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ED8" w:rsidRDefault="003764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Zał. nr 6 do ZW 121/2020</w:t>
      </w: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F3ED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CF3ED8" w:rsidRDefault="003764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Nazwa przedmiotu w języku polskim: </w:t>
            </w:r>
            <w:r>
              <w:rPr>
                <w:b/>
                <w:sz w:val="22"/>
                <w:szCs w:val="22"/>
              </w:rPr>
              <w:t>Wymagania Systemów Informacyjnych Zarządzania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MIS </w:t>
            </w:r>
            <w:proofErr w:type="spellStart"/>
            <w:r>
              <w:rPr>
                <w:b/>
                <w:color w:val="000000"/>
              </w:rPr>
              <w:t>Requirements</w:t>
            </w:r>
            <w:proofErr w:type="spellEnd"/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Kierunek studiów: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CF3ED8" w:rsidRDefault="00376416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CF3ED8" w:rsidRDefault="00376416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</w:t>
            </w:r>
            <w:r>
              <w:rPr>
                <w:b/>
              </w:rPr>
              <w:t xml:space="preserve">, </w:t>
            </w:r>
            <w:r>
              <w:rPr>
                <w:b/>
                <w:color w:val="000000"/>
              </w:rPr>
              <w:t>stacjonarna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obowiązkowy 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487B7C" w:rsidRPr="00487B7C">
              <w:rPr>
                <w:b/>
                <w:color w:val="000000"/>
              </w:rPr>
              <w:t>W08IZZ-SI0075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 NIE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a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CF3ED8">
        <w:tc>
          <w:tcPr>
            <w:tcW w:w="2802" w:type="dxa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CF3ED8">
        <w:tc>
          <w:tcPr>
            <w:tcW w:w="280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3ED8">
        <w:tc>
          <w:tcPr>
            <w:tcW w:w="280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CF3ED8" w:rsidRDefault="002076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7" w:type="dxa"/>
            <w:vAlign w:val="center"/>
          </w:tcPr>
          <w:p w:rsidR="00CF3ED8" w:rsidRDefault="002076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3ED8">
        <w:tc>
          <w:tcPr>
            <w:tcW w:w="280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3ED8">
        <w:tc>
          <w:tcPr>
            <w:tcW w:w="280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3ED8">
        <w:tc>
          <w:tcPr>
            <w:tcW w:w="280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3ED8">
        <w:tc>
          <w:tcPr>
            <w:tcW w:w="280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3ED8">
        <w:tc>
          <w:tcPr>
            <w:tcW w:w="280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207665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207665">
              <w:rPr>
                <w:b/>
                <w:color w:val="000000"/>
                <w:sz w:val="22"/>
                <w:szCs w:val="22"/>
              </w:rPr>
              <w:t>6</w:t>
            </w:r>
            <w:bookmarkStart w:id="0" w:name="_GoBack"/>
            <w:bookmarkEnd w:id="0"/>
          </w:p>
        </w:tc>
        <w:tc>
          <w:tcPr>
            <w:tcW w:w="142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F3ED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CF3ED8" w:rsidRDefault="0037641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Znajomość podstaw zarządzania, zasad regulacji działalności gospodarczej oraz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organizacyjnych.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CF3ED8">
        <w:tc>
          <w:tcPr>
            <w:tcW w:w="9210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C1. Przyswojenie przez studenta wiedzy o metodach i technikach opisu wymagań systemów informatycznych zarządzania (SIZ).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C2. Zdobycie przez studenta umiejętności analizy i definiowania wymagań SIZ.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F3ED8" w:rsidTr="00376416">
        <w:trPr>
          <w:trHeight w:val="225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PEU_W01. Zna wybrane metody i techniki analizy i definiowania wymagań użytkowników SIZ.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PEU_W02. Zna standardy jakości wymagań SIZ.</w:t>
            </w:r>
          </w:p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umiejętności: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PEU_U01. Potrafi zastosować odpowiednie metody i techniki analizy i definiowania wymagań SIZ.</w:t>
            </w:r>
          </w:p>
          <w:p w:rsidR="00CF3ED8" w:rsidRDefault="00376416" w:rsidP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PEU_U02. Potrafi zastosować odpowiednie standardy do oceny jakości wymagań SIZ.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F3ED8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TREŚCI PROGRAMOWE</w:t>
            </w:r>
          </w:p>
        </w:tc>
      </w:tr>
      <w:tr w:rsidR="00CF3ED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Informacje organizacyjne, zasady i warunki zaliczenia.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Wprowadzenie: Istota informacji i procesów informacyjnych. System informacyjny i informatyczny. 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Wybrane metody i techniki badania potrzeb informacyjnych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Obszary funkcjonalne w organizacji. Diagram hierarchii funkcji. Słownik dziedzinowy.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Źródła informacji. Analiza i modelowanie przepływu danych w przedsiębiorstwie.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Biznesowe i produktowe przypadki użycia. Scenariusze przypadków użycia. Inne szablony opisu wymagań: </w:t>
            </w:r>
            <w:proofErr w:type="spellStart"/>
            <w:r>
              <w:rPr>
                <w:color w:val="000000"/>
                <w:sz w:val="22"/>
                <w:szCs w:val="22"/>
              </w:rPr>
              <w:t>user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story, BDD.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Wymagania informacyjne – analiza, klasyfikacja, dokumentowanie. Modelowanie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Specyfikacja standardowych operacji na danych oraz wymagań ich przetwarzania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Standardy jakości opisu wymagań SIZ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Sprawdzian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F3ED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f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CF3ED8">
        <w:tc>
          <w:tcPr>
            <w:tcW w:w="7763" w:type="dxa"/>
            <w:gridSpan w:val="2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Liczba godzin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Podsystem dziedzinowy w organizacji, w którym organizowane są warunki użyteczności i potrzeb informacyjnych. Plan wywiadu ze specjalistami dziedzinowymi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Zakres systemu informatycznego. Wyznaczenie obszarów funkcjonalnych systemu. Diagram hierarchii funkcji SIZ. Słownik dziedzinowy 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Strumienie informacyjne i procesy informacyjne. Źródło i miejsce przeznaczenia informacji. Reguły i notacje budowy modelu przepływu danych 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Warsztaty - Odkrywanie i uzgadnianie wymagań funkcjonalnych i niefunkcjonalnych SIZ. Identyfikacja przypadków użycia. Rysowanie diagramu przypadków użycia. Pisanie scenariuszy.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Ćw5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Analiza dokumentów gromadzonych w organizacji. Reguły i notacje budowy szczegółowego modelu danych. Aktualizacja słownika dziedzinowego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Ćw6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Specyfikacja użycia (dostępu do) danych oraz wymagań ich przetwarzania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Ćw7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Weryfikacja jakości opisu wymagań wg odpowiednich standardów.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c>
          <w:tcPr>
            <w:tcW w:w="81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Podsumowanie wykonanych zadań. Wystawienie ocen końcowych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CF3ED8">
        <w:tc>
          <w:tcPr>
            <w:tcW w:w="817" w:type="dxa"/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F3ED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 STOSOWANE NARZĘDZIA DYDAKTYCZNE</w:t>
            </w:r>
          </w:p>
        </w:tc>
      </w:tr>
      <w:tr w:rsidR="00CF3ED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Wykład informacyjno-problemowy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96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N2. Prezentacja multimedialna</w:t>
            </w:r>
            <w:r>
              <w:rPr>
                <w:color w:val="000000"/>
                <w:sz w:val="22"/>
                <w:szCs w:val="22"/>
              </w:rPr>
              <w:tab/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Rozwiązywanie zadań praktycznych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Dyskusja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N5. Praca zespołowa na ćwiczeniach 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N6. Sprawdzian pisemny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3764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1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CF3ED8">
        <w:tc>
          <w:tcPr>
            <w:tcW w:w="2518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Oceny </w:t>
            </w:r>
            <w:r>
              <w:rPr>
                <w:color w:val="000000"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CF3ED8">
        <w:tc>
          <w:tcPr>
            <w:tcW w:w="2518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</w:t>
            </w:r>
          </w:p>
        </w:tc>
        <w:tc>
          <w:tcPr>
            <w:tcW w:w="4642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</w:t>
            </w:r>
          </w:p>
        </w:tc>
      </w:tr>
      <w:tr w:rsidR="00CF3ED8">
        <w:tc>
          <w:tcPr>
            <w:tcW w:w="2518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</w:tc>
        <w:tc>
          <w:tcPr>
            <w:tcW w:w="4642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zespołowych sprawozdań</w:t>
            </w:r>
          </w:p>
        </w:tc>
      </w:tr>
      <w:tr w:rsidR="00CF3ED8">
        <w:tc>
          <w:tcPr>
            <w:tcW w:w="2518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126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</w:tc>
        <w:tc>
          <w:tcPr>
            <w:tcW w:w="4642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zadań realizowanych indywidualnie i zespołowo w czasie zajęć</w:t>
            </w:r>
          </w:p>
        </w:tc>
      </w:tr>
      <w:tr w:rsidR="00CF3ED8">
        <w:tc>
          <w:tcPr>
            <w:tcW w:w="2518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2126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</w:tc>
        <w:tc>
          <w:tcPr>
            <w:tcW w:w="4642" w:type="dxa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aktywności w czasie zajęć (dyskusje)</w:t>
            </w:r>
          </w:p>
        </w:tc>
      </w:tr>
      <w:tr w:rsidR="00CF3ED8">
        <w:tc>
          <w:tcPr>
            <w:tcW w:w="9286" w:type="dxa"/>
            <w:gridSpan w:val="3"/>
            <w:vAlign w:val="center"/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(wykład) = F1</w:t>
            </w: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(ćwiczenia) = 05*F2+03*F3+02*F4</w:t>
            </w:r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F3ED8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LITERATURA PODSTAWOWA I UZUPEŁNIAJĄCA</w:t>
            </w:r>
          </w:p>
        </w:tc>
      </w:tr>
      <w:tr w:rsidR="00CF3ED8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PODSTAWOWA: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Barker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R., </w:t>
            </w:r>
            <w:r>
              <w:rPr>
                <w:i/>
                <w:color w:val="000000"/>
                <w:sz w:val="22"/>
                <w:szCs w:val="22"/>
              </w:rPr>
              <w:t>CASE*Method: Modelowanie związków encji</w:t>
            </w:r>
            <w:r>
              <w:rPr>
                <w:color w:val="000000"/>
                <w:sz w:val="22"/>
                <w:szCs w:val="22"/>
              </w:rPr>
              <w:t>, WNT, W-</w:t>
            </w:r>
            <w:proofErr w:type="spellStart"/>
            <w:r>
              <w:rPr>
                <w:color w:val="000000"/>
                <w:sz w:val="22"/>
                <w:szCs w:val="22"/>
              </w:rPr>
              <w:t>wa</w:t>
            </w:r>
            <w:proofErr w:type="spellEnd"/>
            <w:r>
              <w:rPr>
                <w:color w:val="000000"/>
                <w:sz w:val="22"/>
                <w:szCs w:val="22"/>
              </w:rPr>
              <w:t>, 1996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Barker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R., Longman C. </w:t>
            </w:r>
            <w:r>
              <w:rPr>
                <w:i/>
                <w:color w:val="000000"/>
                <w:sz w:val="22"/>
                <w:szCs w:val="22"/>
              </w:rPr>
              <w:t>CASE*Method: Modelowanie funkcji i procesów</w:t>
            </w:r>
            <w:r>
              <w:rPr>
                <w:color w:val="000000"/>
                <w:sz w:val="22"/>
                <w:szCs w:val="22"/>
              </w:rPr>
              <w:t>, WNT, W-</w:t>
            </w:r>
            <w:proofErr w:type="spellStart"/>
            <w:r>
              <w:rPr>
                <w:color w:val="000000"/>
                <w:sz w:val="22"/>
                <w:szCs w:val="22"/>
              </w:rPr>
              <w:t>wa</w:t>
            </w:r>
            <w:proofErr w:type="spellEnd"/>
            <w:r>
              <w:rPr>
                <w:color w:val="000000"/>
                <w:sz w:val="22"/>
                <w:szCs w:val="22"/>
              </w:rPr>
              <w:t>, 1996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Nowicki A., Sitarska M., </w:t>
            </w:r>
            <w:r>
              <w:rPr>
                <w:i/>
                <w:color w:val="000000"/>
                <w:sz w:val="22"/>
                <w:szCs w:val="22"/>
              </w:rPr>
              <w:t>Procesy informacyjne w zarządzaniu</w:t>
            </w:r>
            <w:r>
              <w:rPr>
                <w:color w:val="000000"/>
                <w:sz w:val="22"/>
                <w:szCs w:val="22"/>
              </w:rPr>
              <w:t>, Wydawnictwo Uniwersytetu Ekonomicznego we Wrocławiu, Wrocław 2010</w:t>
            </w:r>
          </w:p>
          <w:p w:rsidR="00CF3ED8" w:rsidRDefault="00CF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after="60"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UZUPEŁNIAJĄCA: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BABOK V.3, A Guide to the Business Analysis Body of </w:t>
            </w:r>
            <w:proofErr w:type="spellStart"/>
            <w:r>
              <w:rPr>
                <w:color w:val="000000"/>
                <w:sz w:val="22"/>
                <w:szCs w:val="22"/>
              </w:rPr>
              <w:t>Knowladge</w:t>
            </w:r>
            <w:proofErr w:type="spellEnd"/>
            <w:r>
              <w:rPr>
                <w:color w:val="000000"/>
                <w:sz w:val="22"/>
                <w:szCs w:val="22"/>
              </w:rPr>
              <w:t>, IIBA 2015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Cadle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J., Paul, D. and Turner, P., Business Analysis </w:t>
            </w:r>
            <w:proofErr w:type="spellStart"/>
            <w:r>
              <w:rPr>
                <w:color w:val="000000"/>
                <w:sz w:val="22"/>
                <w:szCs w:val="22"/>
              </w:rPr>
              <w:t>Techniques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BCS, </w:t>
            </w:r>
            <w:proofErr w:type="spellStart"/>
            <w:r>
              <w:rPr>
                <w:color w:val="000000"/>
                <w:sz w:val="22"/>
                <w:szCs w:val="22"/>
              </w:rPr>
              <w:t>Swindon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2010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Informatyka ekonomiczna, red. Wrycza S., Państwowe Wydawnictwo Ekonomiczne, Warszawa 2010 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Robertson  S., Robertson J., Mastering </w:t>
            </w:r>
            <w:proofErr w:type="spellStart"/>
            <w:r>
              <w:rPr>
                <w:color w:val="000000"/>
                <w:sz w:val="22"/>
                <w:szCs w:val="22"/>
              </w:rPr>
              <w:t>Requirements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Process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Addison-Wesley, 3 </w:t>
            </w:r>
            <w:proofErr w:type="spellStart"/>
            <w:r>
              <w:rPr>
                <w:color w:val="000000"/>
                <w:sz w:val="22"/>
                <w:szCs w:val="22"/>
              </w:rPr>
              <w:t>rd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ed., Pearson </w:t>
            </w:r>
            <w:proofErr w:type="spellStart"/>
            <w:r>
              <w:rPr>
                <w:color w:val="000000"/>
                <w:sz w:val="22"/>
                <w:szCs w:val="22"/>
              </w:rPr>
              <w:t>Education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Inc</w:t>
            </w:r>
            <w:proofErr w:type="spellEnd"/>
            <w:r>
              <w:rPr>
                <w:color w:val="000000"/>
                <w:sz w:val="22"/>
                <w:szCs w:val="22"/>
              </w:rPr>
              <w:t>, Boston 2014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Schneider G., </w:t>
            </w:r>
            <w:proofErr w:type="spellStart"/>
            <w:r>
              <w:rPr>
                <w:color w:val="000000"/>
                <w:sz w:val="22"/>
                <w:szCs w:val="22"/>
              </w:rPr>
              <w:t>Winters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J., Stosowanie przypadków użycia, WNT 2006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Komputerowe wspomaganie biznesu, red. Nowicki A., Placet, Warszawa 2006</w:t>
            </w:r>
          </w:p>
          <w:p w:rsidR="00CF3ED8" w:rsidRDefault="0037641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Zmitrowicz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K., Roman A., Inżynieria wymagań, PWN 2020</w:t>
            </w:r>
          </w:p>
        </w:tc>
      </w:tr>
      <w:tr w:rsidR="00CF3ED8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OPIEKUN PRZEDMIOTU (IMIĘ, NAZWISKO, ADRES E-MAIL)</w:t>
            </w:r>
          </w:p>
        </w:tc>
      </w:tr>
      <w:tr w:rsidR="00CF3ED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Maria Galant-Pater, </w:t>
            </w:r>
            <w:hyperlink r:id="rId8">
              <w:r>
                <w:rPr>
                  <w:color w:val="0000FF"/>
                  <w:sz w:val="22"/>
                  <w:szCs w:val="22"/>
                  <w:u w:val="single"/>
                </w:rPr>
                <w:t>maria.galant-pater@pwr.edu.pl</w:t>
              </w:r>
            </w:hyperlink>
          </w:p>
          <w:p w:rsidR="00CF3ED8" w:rsidRDefault="0037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Grażyna </w:t>
            </w:r>
            <w:proofErr w:type="spellStart"/>
            <w:r>
              <w:rPr>
                <w:color w:val="000000"/>
                <w:sz w:val="22"/>
                <w:szCs w:val="22"/>
              </w:rPr>
              <w:t>Hołodnik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-Janczura, </w:t>
            </w:r>
            <w:hyperlink r:id="rId9">
              <w:r>
                <w:rPr>
                  <w:color w:val="0000FF"/>
                  <w:sz w:val="22"/>
                  <w:szCs w:val="22"/>
                  <w:u w:val="single"/>
                </w:rPr>
                <w:t>grazyna.holodnik-janczura@pwr.edu.pl</w:t>
              </w:r>
            </w:hyperlink>
          </w:p>
        </w:tc>
      </w:tr>
    </w:tbl>
    <w:p w:rsidR="00CF3ED8" w:rsidRDefault="00CF3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sz w:val="22"/>
          <w:szCs w:val="22"/>
        </w:rPr>
      </w:pPr>
      <w:bookmarkStart w:id="1" w:name="_heading=h.gjdgxs" w:colFirst="0" w:colLast="0"/>
      <w:bookmarkEnd w:id="1"/>
    </w:p>
    <w:sectPr w:rsidR="00CF3ED8">
      <w:footerReference w:type="default" r:id="rId10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3CB" w:rsidRDefault="00376416">
      <w:pPr>
        <w:spacing w:line="240" w:lineRule="auto"/>
        <w:ind w:left="0" w:hanging="2"/>
      </w:pPr>
      <w:r>
        <w:separator/>
      </w:r>
    </w:p>
  </w:endnote>
  <w:endnote w:type="continuationSeparator" w:id="0">
    <w:p w:rsidR="00F603CB" w:rsidRDefault="0037641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ED8" w:rsidRDefault="00CF3ED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3CB" w:rsidRDefault="00376416">
      <w:pPr>
        <w:spacing w:line="240" w:lineRule="auto"/>
        <w:ind w:left="0" w:hanging="2"/>
      </w:pPr>
      <w:r>
        <w:separator/>
      </w:r>
    </w:p>
  </w:footnote>
  <w:footnote w:type="continuationSeparator" w:id="0">
    <w:p w:rsidR="00F603CB" w:rsidRDefault="00376416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D3F23"/>
    <w:multiLevelType w:val="multilevel"/>
    <w:tmpl w:val="A144329C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0CC1246"/>
    <w:multiLevelType w:val="multilevel"/>
    <w:tmpl w:val="96CECF6A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 w15:restartNumberingAfterBreak="0">
    <w:nsid w:val="7F1C2045"/>
    <w:multiLevelType w:val="multilevel"/>
    <w:tmpl w:val="3CB8AD7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D8"/>
    <w:rsid w:val="00207665"/>
    <w:rsid w:val="00376416"/>
    <w:rsid w:val="00487B7C"/>
    <w:rsid w:val="00CF3ED8"/>
    <w:rsid w:val="00F6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2CEB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67571"/>
    <w:rPr>
      <w:color w:val="605E5C"/>
      <w:shd w:val="clear" w:color="auto" w:fill="E1DFDD"/>
    </w:r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galant-pater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azyna.holodnik-janczura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ctdfyHCFk0ewpD49orqfHOSSVQ==">AMUW2mUMEVjjPh075xy7N9JyjlykM5FKUM0OYOBBmzgGaGFMybQZW6ZEjoyWgrD3Nl3marklk10Ydhb+WGdKN4TKwm5o3OpAvCwitN0KRw8EQbqhVHJFKG3bk9Br5UnBsNcE5Gd7OrbP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790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2022-05-07T14:38:00Z</dcterms:created>
  <dcterms:modified xsi:type="dcterms:W3CDTF">2023-03-02T07:37:00Z</dcterms:modified>
</cp:coreProperties>
</file>